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że wyżej wymieniony podmiot, stosownie do art. 26 ust. 2b ustawy z dnia 29 stycznia 2004 r. – Prawo zam</w:t>
      </w:r>
      <w:r w:rsidR="00B00A3C">
        <w:rPr>
          <w:rFonts w:ascii="Times New Roman" w:hAnsi="Times New Roman" w:cs="Times New Roman"/>
        </w:rPr>
        <w:t xml:space="preserve">ówień publicznych </w:t>
      </w:r>
      <w:r w:rsidR="00896C03">
        <w:rPr>
          <w:rFonts w:ascii="Times New Roman" w:hAnsi="Times New Roman" w:cs="Times New Roman"/>
        </w:rPr>
        <w:t>z póź</w:t>
      </w:r>
      <w:bookmarkStart w:id="0" w:name="_GoBack"/>
      <w:bookmarkEnd w:id="0"/>
      <w:r w:rsidR="00896C03">
        <w:rPr>
          <w:rFonts w:ascii="Times New Roman" w:hAnsi="Times New Roman" w:cs="Times New Roman"/>
        </w:rPr>
        <w:t>niejszymi zmianami</w:t>
      </w:r>
      <w:r w:rsidRPr="00F720A1">
        <w:rPr>
          <w:rFonts w:ascii="Times New Roman" w:hAnsi="Times New Roman" w:cs="Times New Roman"/>
        </w:rPr>
        <w:t>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Sposób w</w:t>
      </w:r>
      <w:r w:rsidR="00DE5E6D">
        <w:rPr>
          <w:rFonts w:ascii="Times New Roman" w:hAnsi="Times New Roman" w:cs="Times New Roman"/>
        </w:rPr>
        <w:t>ykorzystania w/w zasobów przez W</w:t>
      </w:r>
      <w:r w:rsidRPr="00F720A1">
        <w:rPr>
          <w:rFonts w:ascii="Times New Roman" w:hAnsi="Times New Roman" w:cs="Times New Roman"/>
        </w:rPr>
        <w:t xml:space="preserve">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Charakteru stos</w:t>
      </w:r>
      <w:r w:rsidR="00DE5E6D">
        <w:rPr>
          <w:rFonts w:ascii="Times New Roman" w:hAnsi="Times New Roman" w:cs="Times New Roman"/>
        </w:rPr>
        <w:t>unku, jaki będzie łączył nas z W</w:t>
      </w:r>
      <w:r w:rsidRPr="00F720A1">
        <w:rPr>
          <w:rFonts w:ascii="Times New Roman" w:hAnsi="Times New Roman" w:cs="Times New Roman"/>
        </w:rPr>
        <w:t xml:space="preserve">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20A1">
        <w:rPr>
          <w:rFonts w:ascii="Times New Roman" w:hAnsi="Times New Roman" w:cs="Times New Roman"/>
          <w:b/>
        </w:rPr>
        <w:lastRenderedPageBreak/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720A1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Oświadczenie </w:t>
      </w:r>
      <w:r w:rsidRPr="00F720A1">
        <w:rPr>
          <w:rFonts w:ascii="Times New Roman" w:hAnsi="Times New Roman" w:cs="Times New Roman"/>
          <w:iCs/>
        </w:rPr>
        <w:t xml:space="preserve">o braku podstaw do wykluczenia, </w:t>
      </w:r>
      <w:r w:rsidRPr="00F720A1">
        <w:rPr>
          <w:rFonts w:ascii="Times New Roman" w:hAnsi="Times New Roman" w:cs="Times New Roman"/>
        </w:rPr>
        <w:t>złożone na formularzu zgodnym z treścią wzoru zamieszczonego w SIWZ.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Aktualny odpis z właściwego rejestru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7609D9"/>
    <w:rsid w:val="00896C03"/>
    <w:rsid w:val="009873EC"/>
    <w:rsid w:val="00AF3ADC"/>
    <w:rsid w:val="00B00A3C"/>
    <w:rsid w:val="00CE0769"/>
    <w:rsid w:val="00D07D1E"/>
    <w:rsid w:val="00DE5E6D"/>
    <w:rsid w:val="00E138F8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FC53-3C24-462F-BE83-D9A00B23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9</cp:revision>
  <cp:lastPrinted>2016-04-06T08:32:00Z</cp:lastPrinted>
  <dcterms:created xsi:type="dcterms:W3CDTF">2014-12-05T08:37:00Z</dcterms:created>
  <dcterms:modified xsi:type="dcterms:W3CDTF">2016-07-20T07:43:00Z</dcterms:modified>
</cp:coreProperties>
</file>